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3F6" w:rsidRDefault="00C163F6" w:rsidP="00FB1376">
      <w:pPr>
        <w:rPr>
          <w:rFonts w:ascii="Times New Roman" w:hAnsi="Times New Roman" w:cs="Times New Roman"/>
          <w:b/>
          <w:sz w:val="28"/>
          <w:szCs w:val="28"/>
        </w:rPr>
      </w:pPr>
      <w:r w:rsidRPr="00F841A3">
        <w:rPr>
          <w:rFonts w:ascii="Times New Roman" w:hAnsi="Times New Roman" w:cs="Times New Roman"/>
          <w:b/>
          <w:sz w:val="28"/>
          <w:szCs w:val="28"/>
        </w:rPr>
        <w:t>TRƯỜ</w:t>
      </w:r>
      <w:r>
        <w:rPr>
          <w:rFonts w:ascii="Times New Roman" w:hAnsi="Times New Roman" w:cs="Times New Roman"/>
          <w:b/>
          <w:sz w:val="28"/>
          <w:szCs w:val="28"/>
        </w:rPr>
        <w:t>NG TIỂU HỌC PHÚ THỌ</w:t>
      </w:r>
    </w:p>
    <w:p w:rsidR="00F179FD" w:rsidRPr="00FB1376" w:rsidRDefault="00F179FD" w:rsidP="00FB1376">
      <w:pPr>
        <w:rPr>
          <w:rFonts w:ascii="Times New Roman" w:hAnsi="Times New Roman" w:cs="Times New Roman"/>
          <w:b/>
          <w:sz w:val="28"/>
          <w:szCs w:val="28"/>
        </w:rPr>
      </w:pPr>
      <w:bookmarkStart w:id="0" w:name="_GoBack"/>
      <w:bookmarkEnd w:id="0"/>
    </w:p>
    <w:p w:rsidR="00367CAE" w:rsidRPr="00C20102" w:rsidRDefault="00367CAE" w:rsidP="00367CAE">
      <w:pPr>
        <w:jc w:val="center"/>
        <w:rPr>
          <w:rFonts w:ascii="Times New Roman" w:hAnsi="Times New Roman"/>
          <w:b/>
          <w:color w:val="000000" w:themeColor="text1"/>
          <w:sz w:val="28"/>
          <w:szCs w:val="28"/>
        </w:rPr>
      </w:pPr>
      <w:r w:rsidRPr="00C20102">
        <w:rPr>
          <w:rFonts w:ascii="Times New Roman" w:hAnsi="Times New Roman"/>
          <w:b/>
          <w:color w:val="000000" w:themeColor="text1"/>
          <w:sz w:val="28"/>
          <w:szCs w:val="28"/>
        </w:rPr>
        <w:t xml:space="preserve">TIÊM VẮC XIN COVID-19 CHO TRẺ TỪ 5 ĐẾN DƯỚI 12 TUỔI </w:t>
      </w:r>
    </w:p>
    <w:p w:rsidR="00367CAE" w:rsidRPr="00FB1376" w:rsidRDefault="00367CAE" w:rsidP="00FB1376">
      <w:pPr>
        <w:jc w:val="center"/>
        <w:rPr>
          <w:rFonts w:ascii="Times New Roman" w:hAnsi="Times New Roman"/>
          <w:b/>
          <w:color w:val="000000" w:themeColor="text1"/>
          <w:sz w:val="28"/>
          <w:szCs w:val="28"/>
        </w:rPr>
      </w:pPr>
      <w:r w:rsidRPr="00C20102">
        <w:rPr>
          <w:rFonts w:ascii="Times New Roman" w:hAnsi="Times New Roman"/>
          <w:b/>
          <w:color w:val="000000" w:themeColor="text1"/>
          <w:sz w:val="28"/>
          <w:szCs w:val="28"/>
        </w:rPr>
        <w:t>VÀ NHỮNG ĐIỀU CẦN BIẾT</w:t>
      </w:r>
    </w:p>
    <w:p w:rsidR="00367CAE" w:rsidRPr="00FB1376" w:rsidRDefault="00367CAE" w:rsidP="00367CAE">
      <w:pPr>
        <w:spacing w:after="120"/>
        <w:ind w:firstLine="720"/>
        <w:jc w:val="both"/>
        <w:rPr>
          <w:rFonts w:ascii="Times New Roman" w:hAnsi="Times New Roman"/>
          <w:color w:val="000000" w:themeColor="text1"/>
          <w:sz w:val="36"/>
          <w:szCs w:val="36"/>
        </w:rPr>
      </w:pPr>
      <w:r w:rsidRPr="00FB1376">
        <w:rPr>
          <w:rFonts w:ascii="Times New Roman" w:hAnsi="Times New Roman"/>
          <w:color w:val="000000" w:themeColor="text1"/>
          <w:sz w:val="36"/>
          <w:szCs w:val="36"/>
        </w:rPr>
        <w:t xml:space="preserve">Tiêm vắc xin phòng Covid-19 cho trẻ từ 5 đến dưới 12 tuổi là việc hết sức cần thiết, mang lại nhiều lợi ích để bảo vệ trẻ trước tình hình dịch Covid-19 như hiện nay. Phụ huynh và người chăm sóc trẻ </w:t>
      </w:r>
      <w:r w:rsidRPr="00FB1376">
        <w:rPr>
          <w:rFonts w:ascii="Times New Roman" w:hAnsi="Times New Roman"/>
          <w:b/>
          <w:color w:val="000000" w:themeColor="text1"/>
          <w:sz w:val="36"/>
          <w:szCs w:val="36"/>
        </w:rPr>
        <w:t>nên sớm đồng ý cho trẻ được tiêm</w:t>
      </w:r>
      <w:r w:rsidRPr="00FB1376">
        <w:rPr>
          <w:rFonts w:ascii="Times New Roman" w:hAnsi="Times New Roman"/>
          <w:color w:val="000000" w:themeColor="text1"/>
          <w:sz w:val="36"/>
          <w:szCs w:val="36"/>
        </w:rPr>
        <w:t xml:space="preserve">, để làm giảm nguy cơ mắc bệnh, giảm tỷ lệ chuyển nặng, giảm biến chứng và giảm tử vong nếu trẻ không may bị nhiễm Covid-19. </w:t>
      </w:r>
    </w:p>
    <w:p w:rsidR="00367CAE" w:rsidRPr="00FB1376" w:rsidRDefault="00367CAE" w:rsidP="00367CAE">
      <w:pPr>
        <w:spacing w:after="120"/>
        <w:ind w:firstLine="720"/>
        <w:jc w:val="both"/>
        <w:rPr>
          <w:rFonts w:ascii="Times New Roman" w:hAnsi="Times New Roman"/>
          <w:color w:val="000000" w:themeColor="text1"/>
          <w:sz w:val="36"/>
          <w:szCs w:val="36"/>
        </w:rPr>
      </w:pPr>
      <w:r w:rsidRPr="00FB1376">
        <w:rPr>
          <w:rFonts w:ascii="Times New Roman" w:hAnsi="Times New Roman"/>
          <w:color w:val="000000" w:themeColor="text1"/>
          <w:sz w:val="36"/>
          <w:szCs w:val="36"/>
        </w:rPr>
        <w:t xml:space="preserve">Với trẻ mắc Covid-19, qua theo dõi đã xuất hiện nhiều ca có biểu hiện lâm sàng kéo dài, có cả di chứng cấp tính của Covid-19 và tình trạng hậu Covid-19. Thậm chí có những trường hợp ghi nhận trẻ bị Hội chứng viêm đa hệ thống sau mắc Covid-19, đây là biểu hiện nghiêm trọng khi viêm cả các cơ quan khác trong cơ thể, nếu không được phát hiện sớm rất dễ dẫn đến tử vong. Ngoài ra, việc tiêm vắc xin không chỉ bảo vệ bản thân trẻ mà còn giảm đi sự lây nhiễm cho những người trong gia đình, đặc biệt là người cao tuổi, người mắc bệnh nền. </w:t>
      </w:r>
    </w:p>
    <w:p w:rsidR="00367CAE" w:rsidRPr="00FB1376" w:rsidRDefault="00367CAE" w:rsidP="00367CAE">
      <w:pPr>
        <w:spacing w:after="120"/>
        <w:ind w:firstLine="720"/>
        <w:jc w:val="both"/>
        <w:rPr>
          <w:rFonts w:ascii="Times New Roman" w:hAnsi="Times New Roman"/>
          <w:color w:val="000000" w:themeColor="text1"/>
          <w:sz w:val="36"/>
          <w:szCs w:val="36"/>
        </w:rPr>
      </w:pPr>
      <w:r w:rsidRPr="00FB1376">
        <w:rPr>
          <w:rFonts w:ascii="Times New Roman" w:hAnsi="Times New Roman"/>
          <w:color w:val="000000" w:themeColor="text1"/>
          <w:sz w:val="36"/>
          <w:szCs w:val="36"/>
        </w:rPr>
        <w:t>Hiện có hơn 60 quốc gia và vùng lãnh thổ trên thế giới đã và đang sử dụng vắc xin Pfizer để tiêm cho hàng chục triệu trẻ từ 5 đến dưới 12 tuổi. Theo ghi nhận thực tế từ các quốc gia đã triển khai, tỷ lệ phản ứng thông thường như sốt, sưng đau tại chỗ khi trẻ tiêm vắc xin này rất thấp, chưa nói đến phản ứng nặng và tỷ lệ  thấp hơn so với các vắc xin thông thường trong và ngoài chương trình tiêm chủng mở rộng như cúm, sởi - quai bị - rublella, v.v.</w:t>
      </w:r>
    </w:p>
    <w:p w:rsidR="00367CAE" w:rsidRPr="00FB1376" w:rsidRDefault="00367CAE" w:rsidP="00367CAE">
      <w:pPr>
        <w:spacing w:after="120"/>
        <w:ind w:firstLine="720"/>
        <w:jc w:val="both"/>
        <w:rPr>
          <w:rFonts w:ascii="Times New Roman" w:hAnsi="Times New Roman"/>
          <w:color w:val="000000" w:themeColor="text1"/>
          <w:sz w:val="36"/>
          <w:szCs w:val="36"/>
        </w:rPr>
      </w:pPr>
      <w:r w:rsidRPr="00FB1376">
        <w:rPr>
          <w:rFonts w:ascii="Times New Roman" w:hAnsi="Times New Roman"/>
          <w:color w:val="000000" w:themeColor="text1"/>
          <w:sz w:val="36"/>
          <w:szCs w:val="36"/>
        </w:rPr>
        <w:t xml:space="preserve">Đến thời điểm hiện tại, loại vắc xin được nước ta phê duyệt sử dụng cho lứa tuổi này là vắc xin Pfizer. Liều lượng 0,2 ml. Khoảng cách giữa các mũi tiêm thực hiện theo hướng dẫn của nhà sản xuất và Viện Vệ sinh dịch tễ Trung ương. Bộ Y tế nêu rõ, việc tổ chức tiêm, khám sàng lọc, hướng dẫn cách theo dõi, </w:t>
      </w:r>
      <w:r w:rsidRPr="00FB1376">
        <w:rPr>
          <w:rFonts w:ascii="Times New Roman" w:hAnsi="Times New Roman"/>
          <w:color w:val="000000" w:themeColor="text1"/>
          <w:sz w:val="36"/>
          <w:szCs w:val="36"/>
        </w:rPr>
        <w:lastRenderedPageBreak/>
        <w:t xml:space="preserve">chăm sóc sau khi tiêm chủng thực hiện theo các hướng dẫn chuyên môn trước đó của Bộ Y tế. Cha mẹ, người giám hộ đọc kỹ hướng dẫn và ký vào “Phiếu đồng ý tiêm chủng” theo mẫu. </w:t>
      </w:r>
    </w:p>
    <w:p w:rsidR="00367CAE" w:rsidRPr="00FB1376" w:rsidRDefault="00367CAE" w:rsidP="00367CAE">
      <w:pPr>
        <w:spacing w:after="120"/>
        <w:ind w:firstLine="360"/>
        <w:jc w:val="both"/>
        <w:rPr>
          <w:rFonts w:ascii="Times New Roman" w:hAnsi="Times New Roman"/>
          <w:color w:val="000000" w:themeColor="text1"/>
          <w:sz w:val="36"/>
          <w:szCs w:val="36"/>
        </w:rPr>
      </w:pPr>
      <w:r w:rsidRPr="00FB1376">
        <w:rPr>
          <w:rFonts w:ascii="Times New Roman" w:hAnsi="Times New Roman"/>
          <w:color w:val="000000" w:themeColor="text1"/>
          <w:sz w:val="36"/>
          <w:szCs w:val="36"/>
        </w:rPr>
        <w:t xml:space="preserve">Để giúp trẻ không lo lắng khi được đưa đi tiêm chủng, các chuyên gia khuyến cáo: </w:t>
      </w:r>
    </w:p>
    <w:p w:rsidR="00367CAE" w:rsidRPr="00FB1376" w:rsidRDefault="00367CAE" w:rsidP="00FB1376">
      <w:pPr>
        <w:pStyle w:val="ListParagraph"/>
        <w:numPr>
          <w:ilvl w:val="0"/>
          <w:numId w:val="1"/>
        </w:numPr>
        <w:spacing w:after="120" w:line="240" w:lineRule="auto"/>
        <w:ind w:left="0" w:firstLine="360"/>
        <w:jc w:val="both"/>
        <w:rPr>
          <w:rFonts w:ascii="Times New Roman" w:hAnsi="Times New Roman"/>
          <w:color w:val="000000" w:themeColor="text1"/>
          <w:sz w:val="36"/>
          <w:szCs w:val="36"/>
        </w:rPr>
      </w:pPr>
      <w:r w:rsidRPr="00FB1376">
        <w:rPr>
          <w:rFonts w:ascii="Times New Roman" w:hAnsi="Times New Roman"/>
          <w:color w:val="000000" w:themeColor="text1"/>
          <w:sz w:val="36"/>
          <w:szCs w:val="36"/>
        </w:rPr>
        <w:t xml:space="preserve">Cha mẹ nên trao đổi cho trẻ biết về lợi ích và các phản ứng sau tiêm vắc xin trước khi đi tiêm chủng. Cho trẻ ăn uống đầy đủ, ngủ đủ giấc, không vận động quá mức ngay trước khi tiêm. Thực hiện thông điệp 5K tại điểm tiêm. Thông báo với nhân viên y tế tất cả các vấn đề về sức khỏe của trẻ (nếu có). </w:t>
      </w:r>
    </w:p>
    <w:p w:rsidR="00367CAE" w:rsidRPr="00FB1376" w:rsidRDefault="00367CAE" w:rsidP="00FB1376">
      <w:pPr>
        <w:pStyle w:val="ListParagraph"/>
        <w:numPr>
          <w:ilvl w:val="0"/>
          <w:numId w:val="1"/>
        </w:numPr>
        <w:spacing w:after="120" w:line="240" w:lineRule="auto"/>
        <w:ind w:left="0" w:firstLine="360"/>
        <w:jc w:val="both"/>
        <w:rPr>
          <w:rFonts w:ascii="Times New Roman" w:hAnsi="Times New Roman"/>
          <w:color w:val="000000" w:themeColor="text1"/>
          <w:sz w:val="36"/>
          <w:szCs w:val="36"/>
        </w:rPr>
      </w:pPr>
      <w:r w:rsidRPr="00FB1376">
        <w:rPr>
          <w:rFonts w:ascii="Times New Roman" w:hAnsi="Times New Roman"/>
          <w:color w:val="000000" w:themeColor="text1"/>
          <w:sz w:val="36"/>
          <w:szCs w:val="36"/>
        </w:rPr>
        <w:t>Sau khi tiêm chủng, cần cho trẻ ở lại điểm tiêm chủng ít nhất 30 phút để theo dõi, phát hiện và xử trí kịp thời các phản ứng nghiêm trọng nếu có. Đồng thời cần tiếp tục theo dõi sức khỏe của trẻ tại nhà trong vòng 28 ngày sau tiêm, đặc biệt 48 giờ đầu.</w:t>
      </w:r>
    </w:p>
    <w:p w:rsidR="00367CAE" w:rsidRPr="00FB1376" w:rsidRDefault="00367CAE" w:rsidP="00FB1376">
      <w:pPr>
        <w:pStyle w:val="ListParagraph"/>
        <w:numPr>
          <w:ilvl w:val="0"/>
          <w:numId w:val="1"/>
        </w:numPr>
        <w:spacing w:after="120" w:line="240" w:lineRule="auto"/>
        <w:ind w:left="0" w:firstLine="360"/>
        <w:jc w:val="both"/>
        <w:rPr>
          <w:rFonts w:ascii="Times New Roman" w:hAnsi="Times New Roman"/>
          <w:color w:val="000000" w:themeColor="text1"/>
          <w:sz w:val="36"/>
          <w:szCs w:val="36"/>
        </w:rPr>
      </w:pPr>
      <w:r w:rsidRPr="00FB1376">
        <w:rPr>
          <w:rFonts w:ascii="Times New Roman" w:hAnsi="Times New Roman"/>
          <w:color w:val="000000" w:themeColor="text1"/>
          <w:sz w:val="36"/>
          <w:szCs w:val="36"/>
        </w:rPr>
        <w:t>Luôn có người hỗ trợ bên cạnh trẻ 24/24 giờ, ít nhất là trong 3 ngày đầu sau tiêm chủng vắc xin phòng Covid-19. Trẻ cần tránh các hoạt động gắng sức và có chế độ dinh dưỡng đầy đủ.</w:t>
      </w:r>
    </w:p>
    <w:p w:rsidR="00367CAE" w:rsidRPr="00FB1376" w:rsidRDefault="00367CAE" w:rsidP="00FB1376">
      <w:pPr>
        <w:pStyle w:val="ListParagraph"/>
        <w:numPr>
          <w:ilvl w:val="0"/>
          <w:numId w:val="1"/>
        </w:numPr>
        <w:spacing w:after="120" w:line="240" w:lineRule="auto"/>
        <w:ind w:left="0" w:firstLine="360"/>
        <w:jc w:val="both"/>
        <w:rPr>
          <w:rFonts w:ascii="Times New Roman" w:hAnsi="Times New Roman"/>
          <w:color w:val="000000" w:themeColor="text1"/>
          <w:sz w:val="36"/>
          <w:szCs w:val="36"/>
        </w:rPr>
      </w:pPr>
      <w:r w:rsidRPr="00FB1376">
        <w:rPr>
          <w:rFonts w:ascii="Times New Roman" w:hAnsi="Times New Roman"/>
          <w:color w:val="000000" w:themeColor="text1"/>
          <w:sz w:val="36"/>
          <w:szCs w:val="36"/>
        </w:rPr>
        <w:t>Nếu thấy đỏ, đau hay có sưng nhỏ tại vị trí tiêm thì tiếp tục theo dõi, nếu sưng to nhanh và bất thường thì đến ngay cơ sở y tế để khám và điều trị. Tuyệt đối không bôi, chườm hay đắp bất cứ thứ gì vào chỗ tiêm.</w:t>
      </w:r>
    </w:p>
    <w:p w:rsidR="00367CAE" w:rsidRPr="00FB1376" w:rsidRDefault="00367CAE" w:rsidP="00367CAE">
      <w:pPr>
        <w:pStyle w:val="ListParagraph"/>
        <w:numPr>
          <w:ilvl w:val="0"/>
          <w:numId w:val="1"/>
        </w:numPr>
        <w:spacing w:after="120" w:line="240" w:lineRule="auto"/>
        <w:jc w:val="both"/>
        <w:rPr>
          <w:rFonts w:ascii="Times New Roman" w:hAnsi="Times New Roman"/>
          <w:color w:val="000000" w:themeColor="text1"/>
          <w:sz w:val="36"/>
          <w:szCs w:val="36"/>
        </w:rPr>
      </w:pPr>
      <w:r w:rsidRPr="00FB1376">
        <w:rPr>
          <w:rFonts w:ascii="Times New Roman" w:hAnsi="Times New Roman"/>
          <w:color w:val="000000" w:themeColor="text1"/>
          <w:sz w:val="36"/>
          <w:szCs w:val="36"/>
        </w:rPr>
        <w:t>Thường xuyên đo thân nhiệt cho trẻ:</w:t>
      </w:r>
    </w:p>
    <w:p w:rsidR="00367CAE" w:rsidRPr="00FB1376" w:rsidRDefault="00367CAE" w:rsidP="00FB1376">
      <w:pPr>
        <w:pStyle w:val="ListParagraph"/>
        <w:numPr>
          <w:ilvl w:val="0"/>
          <w:numId w:val="2"/>
        </w:numPr>
        <w:spacing w:after="120" w:line="240" w:lineRule="auto"/>
        <w:ind w:left="0" w:firstLine="349"/>
        <w:jc w:val="both"/>
        <w:rPr>
          <w:rFonts w:ascii="Times New Roman" w:hAnsi="Times New Roman"/>
          <w:color w:val="000000" w:themeColor="text1"/>
          <w:sz w:val="36"/>
          <w:szCs w:val="36"/>
        </w:rPr>
      </w:pPr>
      <w:r w:rsidRPr="00FB1376">
        <w:rPr>
          <w:rFonts w:ascii="Times New Roman" w:hAnsi="Times New Roman"/>
          <w:color w:val="000000" w:themeColor="text1"/>
          <w:sz w:val="36"/>
          <w:szCs w:val="36"/>
        </w:rPr>
        <w:t>Nếu sốt dưới 38,5 độ C: cởi bớt, nới lỏng quần áo, chườm hoặc lau mát bằng khăn ấm tại trán, hố nách, bẹn, uống đủ nước. Không để nhiễm lạnh và đo lại nhiệt độ sau 30 phút.</w:t>
      </w:r>
    </w:p>
    <w:p w:rsidR="00367CAE" w:rsidRPr="00FB1376" w:rsidRDefault="00367CAE" w:rsidP="00FB1376">
      <w:pPr>
        <w:pStyle w:val="ListParagraph"/>
        <w:numPr>
          <w:ilvl w:val="0"/>
          <w:numId w:val="2"/>
        </w:numPr>
        <w:spacing w:after="120" w:line="240" w:lineRule="auto"/>
        <w:ind w:left="0" w:firstLine="360"/>
        <w:jc w:val="both"/>
        <w:rPr>
          <w:rFonts w:ascii="Times New Roman" w:hAnsi="Times New Roman"/>
          <w:color w:val="000000" w:themeColor="text1"/>
          <w:sz w:val="36"/>
          <w:szCs w:val="36"/>
        </w:rPr>
      </w:pPr>
      <w:r w:rsidRPr="00FB1376">
        <w:rPr>
          <w:rFonts w:ascii="Times New Roman" w:hAnsi="Times New Roman"/>
          <w:color w:val="000000" w:themeColor="text1"/>
          <w:sz w:val="36"/>
          <w:szCs w:val="36"/>
        </w:rPr>
        <w:t>Trường hợp sốt từ 38,5 độ C trở lên: cho trẻ dùng thuốc hạ sốt theo chỉ dẫn của nhân viên y tế. Nếu không cắt được sốt hoặc sốt kéo dài sau khi đã dùng thuốc, cần thông báo cho nhân viên y tế hoặc đến cơ sở y tế gần nhất để được khám và hướng dẫn xử trí kịp thời./.</w:t>
      </w:r>
    </w:p>
    <w:p w:rsidR="007E323A" w:rsidRDefault="007E323A"/>
    <w:sectPr w:rsidR="007E323A" w:rsidSect="00FB1376">
      <w:pgSz w:w="12240" w:h="15840"/>
      <w:pgMar w:top="426"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3595"/>
    <w:multiLevelType w:val="hybridMultilevel"/>
    <w:tmpl w:val="A088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2B08D7"/>
    <w:multiLevelType w:val="hybridMultilevel"/>
    <w:tmpl w:val="EF24D7A4"/>
    <w:lvl w:ilvl="0" w:tplc="7DE2A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CAE"/>
    <w:rsid w:val="000727E6"/>
    <w:rsid w:val="00367CAE"/>
    <w:rsid w:val="007E323A"/>
    <w:rsid w:val="009A73B6"/>
    <w:rsid w:val="00C163F6"/>
    <w:rsid w:val="00F179FD"/>
    <w:rsid w:val="00FB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CAE"/>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7CAE"/>
    <w:pPr>
      <w:ind w:left="720"/>
      <w:contextualSpacing/>
    </w:pPr>
  </w:style>
  <w:style w:type="character" w:customStyle="1" w:styleId="ListParagraphChar">
    <w:name w:val="List Paragraph Char"/>
    <w:link w:val="ListParagraph"/>
    <w:uiPriority w:val="34"/>
    <w:qFormat/>
    <w:rsid w:val="00367CAE"/>
    <w:rPr>
      <w:rFonts w:asciiTheme="minorHAnsi" w:hAnsiTheme="minorHAnsi"/>
      <w:sz w:val="22"/>
    </w:rPr>
  </w:style>
  <w:style w:type="paragraph" w:styleId="BalloonText">
    <w:name w:val="Balloon Text"/>
    <w:basedOn w:val="Normal"/>
    <w:link w:val="BalloonTextChar"/>
    <w:uiPriority w:val="99"/>
    <w:semiHidden/>
    <w:unhideWhenUsed/>
    <w:rsid w:val="00072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CAE"/>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67CAE"/>
    <w:pPr>
      <w:ind w:left="720"/>
      <w:contextualSpacing/>
    </w:pPr>
  </w:style>
  <w:style w:type="character" w:customStyle="1" w:styleId="ListParagraphChar">
    <w:name w:val="List Paragraph Char"/>
    <w:link w:val="ListParagraph"/>
    <w:uiPriority w:val="34"/>
    <w:qFormat/>
    <w:rsid w:val="00367CAE"/>
    <w:rPr>
      <w:rFonts w:asciiTheme="minorHAnsi" w:hAnsiTheme="minorHAnsi"/>
      <w:sz w:val="22"/>
    </w:rPr>
  </w:style>
  <w:style w:type="paragraph" w:styleId="BalloonText">
    <w:name w:val="Balloon Text"/>
    <w:basedOn w:val="Normal"/>
    <w:link w:val="BalloonTextChar"/>
    <w:uiPriority w:val="99"/>
    <w:semiHidden/>
    <w:unhideWhenUsed/>
    <w:rsid w:val="000727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2022-04-15T10:00:00Z</cp:lastPrinted>
  <dcterms:created xsi:type="dcterms:W3CDTF">2022-04-15T09:53:00Z</dcterms:created>
  <dcterms:modified xsi:type="dcterms:W3CDTF">2022-04-15T10:02:00Z</dcterms:modified>
</cp:coreProperties>
</file>